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6D58" w14:textId="77777777" w:rsidR="0084319C" w:rsidRPr="00F82C12" w:rsidRDefault="0084319C" w:rsidP="0084319C">
      <w:pPr>
        <w:rPr>
          <w:b/>
          <w:bCs/>
          <w:color w:val="000000" w:themeColor="text1"/>
        </w:rPr>
      </w:pPr>
      <w:r w:rsidRPr="00F82C12">
        <w:rPr>
          <w:b/>
          <w:bCs/>
          <w:color w:val="000000" w:themeColor="text1"/>
        </w:rPr>
        <w:t>Handout Mikroförderung/Infos für die Website</w:t>
      </w:r>
    </w:p>
    <w:p w14:paraId="2A25ADE6" w14:textId="77777777" w:rsidR="0084319C" w:rsidRPr="00F82C12" w:rsidRDefault="0084319C" w:rsidP="0084319C">
      <w:pPr>
        <w:rPr>
          <w:b/>
          <w:bCs/>
          <w:color w:val="000000" w:themeColor="text1"/>
        </w:rPr>
      </w:pPr>
    </w:p>
    <w:p w14:paraId="028D1DBC" w14:textId="77777777" w:rsidR="0084319C" w:rsidRPr="00F82C12" w:rsidRDefault="0084319C" w:rsidP="0084319C">
      <w:pPr>
        <w:rPr>
          <w:b/>
          <w:bCs/>
          <w:color w:val="000000" w:themeColor="text1"/>
        </w:rPr>
      </w:pPr>
      <w:r w:rsidRPr="00F82C12">
        <w:rPr>
          <w:b/>
          <w:bCs/>
          <w:color w:val="000000" w:themeColor="text1"/>
        </w:rPr>
        <w:t>Mikroförderung von Projekten der literarischen Szene in Mecklenburg-Vorpommern</w:t>
      </w:r>
    </w:p>
    <w:p w14:paraId="7ABA6C37" w14:textId="77777777" w:rsidR="0084319C" w:rsidRPr="00F82C12" w:rsidRDefault="0084319C" w:rsidP="0084319C">
      <w:pPr>
        <w:rPr>
          <w:color w:val="000000" w:themeColor="text1"/>
        </w:rPr>
      </w:pPr>
    </w:p>
    <w:p w14:paraId="5CD67FA7" w14:textId="77777777" w:rsidR="0084319C" w:rsidRPr="00F82C12" w:rsidRDefault="0084319C" w:rsidP="0084319C">
      <w:pPr>
        <w:rPr>
          <w:color w:val="000000" w:themeColor="text1"/>
        </w:rPr>
      </w:pPr>
      <w:r w:rsidRPr="00F82C12">
        <w:rPr>
          <w:color w:val="000000" w:themeColor="text1"/>
        </w:rPr>
        <w:t xml:space="preserve">Die Mikroförderung entstand aus der Zusammenarbeit von Ministerium für Wissenschaft, Kultur, Bundes- und Europaangelegenheiten, </w:t>
      </w:r>
      <w:proofErr w:type="spellStart"/>
      <w:r w:rsidRPr="00F82C12">
        <w:rPr>
          <w:color w:val="000000" w:themeColor="text1"/>
        </w:rPr>
        <w:t>LiteraturRat</w:t>
      </w:r>
      <w:proofErr w:type="spellEnd"/>
      <w:r w:rsidRPr="00F82C12">
        <w:rPr>
          <w:color w:val="000000" w:themeColor="text1"/>
        </w:rPr>
        <w:t xml:space="preserve"> MV und Fachstelle Literatur. Vielfach wurde von Seiten der literarischen Szene des Landes ein dringender Bedarf formuliert: Die Notwendigkeit der Einrichtung einer Fördermöglichkeit für kleine und Kleinstprojekte. </w:t>
      </w:r>
    </w:p>
    <w:p w14:paraId="2BEC1C62" w14:textId="77777777" w:rsidR="0084319C" w:rsidRPr="00F82C12" w:rsidRDefault="0084319C" w:rsidP="0084319C">
      <w:pPr>
        <w:rPr>
          <w:color w:val="000000" w:themeColor="text1"/>
        </w:rPr>
      </w:pPr>
      <w:r w:rsidRPr="00F82C12">
        <w:rPr>
          <w:color w:val="000000" w:themeColor="text1"/>
        </w:rPr>
        <w:t xml:space="preserve">Dabei geht es nicht um die Ausfinanzierung von gemeinnützigen literarischen Vorhaben, sondern um die Unterstützung </w:t>
      </w:r>
      <w:r>
        <w:rPr>
          <w:color w:val="000000" w:themeColor="text1"/>
        </w:rPr>
        <w:t>(</w:t>
      </w:r>
      <w:r w:rsidRPr="00F82C12">
        <w:rPr>
          <w:color w:val="000000" w:themeColor="text1"/>
        </w:rPr>
        <w:t>bereits laufender</w:t>
      </w:r>
      <w:r>
        <w:rPr>
          <w:color w:val="000000" w:themeColor="text1"/>
        </w:rPr>
        <w:t>) Projekte</w:t>
      </w:r>
      <w:r w:rsidRPr="00F82C12">
        <w:rPr>
          <w:color w:val="000000" w:themeColor="text1"/>
        </w:rPr>
        <w:t>. Vielfach sind hier kleinere Beträge notwendig. Diese dienen zum einen der Finanzierung von Dienstleistungen (Honorare, Öffentlichkeitsarbeit) sowie der Ko-Finanzierung etwa durch Kommunen, die ihrerseits vor Ort Literatur-Projekte unterstützen.</w:t>
      </w:r>
    </w:p>
    <w:p w14:paraId="1C09B8F7" w14:textId="77777777" w:rsidR="0084319C" w:rsidRPr="00F82C12" w:rsidRDefault="0084319C" w:rsidP="0084319C">
      <w:pPr>
        <w:rPr>
          <w:color w:val="000000" w:themeColor="text1"/>
        </w:rPr>
      </w:pPr>
    </w:p>
    <w:p w14:paraId="3C099BA5" w14:textId="77777777" w:rsidR="0084319C" w:rsidRPr="00F82C12" w:rsidRDefault="0084319C" w:rsidP="0084319C">
      <w:pPr>
        <w:rPr>
          <w:b/>
          <w:bCs/>
          <w:color w:val="000000" w:themeColor="text1"/>
        </w:rPr>
      </w:pPr>
      <w:r w:rsidRPr="00F82C12">
        <w:rPr>
          <w:b/>
          <w:bCs/>
          <w:color w:val="000000" w:themeColor="text1"/>
        </w:rPr>
        <w:t>Informationen und FAQ</w:t>
      </w:r>
    </w:p>
    <w:p w14:paraId="57A4E075" w14:textId="77777777" w:rsidR="0084319C" w:rsidRPr="00F82C12" w:rsidRDefault="0084319C" w:rsidP="0084319C">
      <w:pPr>
        <w:rPr>
          <w:color w:val="000000" w:themeColor="text1"/>
        </w:rPr>
      </w:pPr>
    </w:p>
    <w:p w14:paraId="6B43C856" w14:textId="77777777" w:rsidR="0084319C" w:rsidRPr="00F82C12" w:rsidRDefault="0084319C" w:rsidP="0084319C">
      <w:pPr>
        <w:rPr>
          <w:b/>
          <w:bCs/>
          <w:color w:val="000000" w:themeColor="text1"/>
        </w:rPr>
      </w:pPr>
      <w:r w:rsidRPr="00F82C12">
        <w:rPr>
          <w:b/>
          <w:bCs/>
          <w:color w:val="000000" w:themeColor="text1"/>
        </w:rPr>
        <w:t>Wer wird gefördert?</w:t>
      </w:r>
    </w:p>
    <w:p w14:paraId="2269714C" w14:textId="77777777" w:rsidR="0084319C" w:rsidRDefault="0084319C" w:rsidP="0084319C">
      <w:pPr>
        <w:rPr>
          <w:color w:val="000000" w:themeColor="text1"/>
        </w:rPr>
      </w:pPr>
      <w:r w:rsidRPr="00F82C12">
        <w:rPr>
          <w:color w:val="000000" w:themeColor="text1"/>
        </w:rPr>
        <w:t xml:space="preserve">Berücksichtigt werden </w:t>
      </w:r>
      <w:r>
        <w:rPr>
          <w:color w:val="000000" w:themeColor="text1"/>
        </w:rPr>
        <w:t>nicht-kommerzielle</w:t>
      </w:r>
      <w:r w:rsidRPr="00F82C12">
        <w:rPr>
          <w:color w:val="000000" w:themeColor="text1"/>
        </w:rPr>
        <w:t xml:space="preserve"> Vorhaben, von denen deutliche Impulse für die literarische Szene Mecklenburg-Vorpommerns ausgehen. </w:t>
      </w:r>
    </w:p>
    <w:p w14:paraId="422C335F" w14:textId="77777777" w:rsidR="0084319C" w:rsidRPr="00F82C12" w:rsidRDefault="0084319C" w:rsidP="0084319C">
      <w:pPr>
        <w:rPr>
          <w:color w:val="000000" w:themeColor="text1"/>
        </w:rPr>
      </w:pPr>
      <w:r>
        <w:rPr>
          <w:color w:val="000000" w:themeColor="text1"/>
        </w:rPr>
        <w:t>Nicht gefördert werden federführend von Schulen organisierte Veranstaltungen sowie Projekte von Buchhandlungen und Verlagen.</w:t>
      </w:r>
    </w:p>
    <w:p w14:paraId="34BB9748" w14:textId="77777777" w:rsidR="0084319C" w:rsidRPr="00F82C12" w:rsidRDefault="0084319C" w:rsidP="0084319C">
      <w:pPr>
        <w:rPr>
          <w:color w:val="000000" w:themeColor="text1"/>
          <w:lang w:eastAsia="de-DE"/>
        </w:rPr>
      </w:pPr>
    </w:p>
    <w:p w14:paraId="1BA781D8" w14:textId="77777777" w:rsidR="0084319C" w:rsidRPr="00F82C12" w:rsidRDefault="0084319C" w:rsidP="0084319C">
      <w:pPr>
        <w:rPr>
          <w:b/>
          <w:bCs/>
          <w:color w:val="000000" w:themeColor="text1"/>
        </w:rPr>
      </w:pPr>
      <w:r w:rsidRPr="00F82C12">
        <w:rPr>
          <w:b/>
          <w:bCs/>
          <w:color w:val="000000" w:themeColor="text1"/>
        </w:rPr>
        <w:t>Wie erfolgt die Auswahl?</w:t>
      </w:r>
    </w:p>
    <w:p w14:paraId="042D0966" w14:textId="77777777" w:rsidR="0084319C" w:rsidRPr="00F82C12" w:rsidRDefault="0084319C" w:rsidP="0084319C">
      <w:pPr>
        <w:rPr>
          <w:color w:val="000000" w:themeColor="text1"/>
        </w:rPr>
      </w:pPr>
      <w:r w:rsidRPr="00F82C12">
        <w:rPr>
          <w:color w:val="000000" w:themeColor="text1"/>
        </w:rPr>
        <w:t xml:space="preserve">Die zu fördernden Projekte werden ausgewählt durch ein Gremium bestehend aus Mitgliedern des </w:t>
      </w:r>
      <w:proofErr w:type="spellStart"/>
      <w:r w:rsidRPr="00F82C12">
        <w:rPr>
          <w:color w:val="000000" w:themeColor="text1"/>
        </w:rPr>
        <w:t>LiteraturRats</w:t>
      </w:r>
      <w:proofErr w:type="spellEnd"/>
      <w:r w:rsidRPr="00F82C12">
        <w:rPr>
          <w:color w:val="000000" w:themeColor="text1"/>
        </w:rPr>
        <w:t xml:space="preserve"> und der Fachstelle Literatur</w:t>
      </w:r>
      <w:r>
        <w:rPr>
          <w:color w:val="000000" w:themeColor="text1"/>
        </w:rPr>
        <w:t xml:space="preserve"> und</w:t>
      </w:r>
      <w:r w:rsidRPr="00F82C12">
        <w:rPr>
          <w:color w:val="000000" w:themeColor="text1"/>
        </w:rPr>
        <w:t xml:space="preserve"> des Ministeriums für Wissenschaft, Kultur, Bundes- und Europaangelegenheiten.</w:t>
      </w:r>
    </w:p>
    <w:p w14:paraId="4ECE3DEF" w14:textId="77777777" w:rsidR="0084319C" w:rsidRPr="00F82C12" w:rsidRDefault="0084319C" w:rsidP="0084319C">
      <w:pPr>
        <w:rPr>
          <w:color w:val="000000" w:themeColor="text1"/>
        </w:rPr>
      </w:pPr>
    </w:p>
    <w:p w14:paraId="592AD649" w14:textId="77777777" w:rsidR="0084319C" w:rsidRPr="00F82C12" w:rsidRDefault="0084319C" w:rsidP="0084319C">
      <w:pPr>
        <w:rPr>
          <w:color w:val="000000" w:themeColor="text1"/>
          <w:lang w:eastAsia="de-DE"/>
        </w:rPr>
      </w:pPr>
      <w:r w:rsidRPr="00F82C12">
        <w:rPr>
          <w:color w:val="000000" w:themeColor="text1"/>
        </w:rPr>
        <w:t xml:space="preserve">Dabei </w:t>
      </w:r>
      <w:r w:rsidRPr="00F82C12">
        <w:rPr>
          <w:color w:val="000000" w:themeColor="text1"/>
          <w:lang w:eastAsia="de-DE"/>
        </w:rPr>
        <w:t>werden folgende Leitfragen zugrunde gelegt:</w:t>
      </w:r>
      <w:r w:rsidRPr="00F82C12">
        <w:rPr>
          <w:color w:val="000000" w:themeColor="text1"/>
          <w:lang w:eastAsia="de-DE"/>
        </w:rPr>
        <w:br/>
        <w:t>• Welche Zielstellung verfolgt das Projekt?</w:t>
      </w:r>
      <w:r w:rsidRPr="00F82C12">
        <w:rPr>
          <w:color w:val="000000" w:themeColor="text1"/>
          <w:lang w:eastAsia="de-DE"/>
        </w:rPr>
        <w:br/>
        <w:t>• W</w:t>
      </w:r>
      <w:r w:rsidRPr="00F82C12">
        <w:rPr>
          <w:color w:val="000000" w:themeColor="text1"/>
        </w:rPr>
        <w:t xml:space="preserve">elche Rolle spielt das Projekt bei der Sichtbarkeit der literarischen Szene in MV? </w:t>
      </w:r>
      <w:r w:rsidRPr="00F82C12">
        <w:rPr>
          <w:color w:val="000000" w:themeColor="text1"/>
          <w:lang w:eastAsia="de-DE"/>
        </w:rPr>
        <w:br/>
        <w:t>• Werden Aspekte der Nachhaltigkeit, Interdisziplinarität sowie Teilhabe und Inklusion berücksichtigt?</w:t>
      </w:r>
      <w:r w:rsidRPr="00F82C12">
        <w:rPr>
          <w:color w:val="000000" w:themeColor="text1"/>
          <w:lang w:eastAsia="de-DE"/>
        </w:rPr>
        <w:br/>
      </w:r>
    </w:p>
    <w:p w14:paraId="5B6B8DE7" w14:textId="77777777" w:rsidR="0084319C" w:rsidRPr="00F82C12" w:rsidRDefault="0084319C" w:rsidP="0084319C">
      <w:pPr>
        <w:rPr>
          <w:b/>
          <w:bCs/>
          <w:color w:val="000000" w:themeColor="text1"/>
        </w:rPr>
      </w:pPr>
      <w:r w:rsidRPr="00F82C12">
        <w:rPr>
          <w:b/>
          <w:bCs/>
          <w:color w:val="000000" w:themeColor="text1"/>
        </w:rPr>
        <w:t>Wie und wann wird über die Förderung entschieden?</w:t>
      </w:r>
    </w:p>
    <w:p w14:paraId="482FB986" w14:textId="77777777" w:rsidR="0084319C" w:rsidRPr="00F82C12" w:rsidRDefault="0084319C" w:rsidP="0084319C">
      <w:pPr>
        <w:rPr>
          <w:color w:val="000000" w:themeColor="text1"/>
        </w:rPr>
      </w:pPr>
      <w:r w:rsidRPr="00F82C12">
        <w:rPr>
          <w:color w:val="000000" w:themeColor="text1"/>
        </w:rPr>
        <w:t>Die Förderung wird zwei Mal im Jahr ausgeschrieben, es gilt der jeweils festgesetzte Einsendeschluss. Gefördert wird in Abhängigkeit des Gremium-Urteils und der vorhandenen Mittel. Da häufig Ko-Finanzierungsanfragen kurzfristig erfolgen und auch Kommunen über die Vergabe kleinerer Beträge außerhalb von Fristen und Bewerbungszeiträumen entscheiden, wird eine größtmögliche Flexibilität angestrebt.</w:t>
      </w:r>
    </w:p>
    <w:p w14:paraId="69ED2504" w14:textId="77777777" w:rsidR="0084319C" w:rsidRPr="00F82C12" w:rsidRDefault="0084319C" w:rsidP="0084319C">
      <w:pPr>
        <w:rPr>
          <w:color w:val="000000" w:themeColor="text1"/>
        </w:rPr>
      </w:pPr>
      <w:r w:rsidRPr="00F82C12">
        <w:rPr>
          <w:color w:val="000000" w:themeColor="text1"/>
        </w:rPr>
        <w:t xml:space="preserve">Über </w:t>
      </w:r>
      <w:r>
        <w:rPr>
          <w:color w:val="000000" w:themeColor="text1"/>
        </w:rPr>
        <w:t xml:space="preserve">die </w:t>
      </w:r>
      <w:r w:rsidRPr="00F82C12">
        <w:rPr>
          <w:color w:val="000000" w:themeColor="text1"/>
        </w:rPr>
        <w:t>Beträge bis</w:t>
      </w:r>
      <w:r>
        <w:rPr>
          <w:color w:val="000000" w:themeColor="text1"/>
        </w:rPr>
        <w:t xml:space="preserve"> maximal</w:t>
      </w:r>
      <w:r w:rsidRPr="00F82C12">
        <w:rPr>
          <w:color w:val="000000" w:themeColor="text1"/>
        </w:rPr>
        <w:t xml:space="preserve"> 800 Euro entscheidet ein Gremium in festgelegten Zeiträumen. Die Fördersumme wird unmittelbar nach dem Urteil des Entscheidungsgremiums ausgezahlt.</w:t>
      </w:r>
    </w:p>
    <w:p w14:paraId="49B1F467" w14:textId="77777777" w:rsidR="0084319C" w:rsidRPr="00F82C12" w:rsidRDefault="0084319C" w:rsidP="0084319C">
      <w:pPr>
        <w:rPr>
          <w:color w:val="000000" w:themeColor="text1"/>
        </w:rPr>
      </w:pPr>
    </w:p>
    <w:p w14:paraId="4AF9E71D" w14:textId="77777777" w:rsidR="0084319C" w:rsidRPr="00F82C12" w:rsidRDefault="0084319C" w:rsidP="0084319C">
      <w:pPr>
        <w:rPr>
          <w:color w:val="000000" w:themeColor="text1"/>
        </w:rPr>
      </w:pPr>
      <w:r w:rsidRPr="00F82C12">
        <w:rPr>
          <w:color w:val="000000" w:themeColor="text1"/>
        </w:rPr>
        <w:t xml:space="preserve">Die Bewerbung erfolgt online über die Homepage des </w:t>
      </w:r>
      <w:proofErr w:type="spellStart"/>
      <w:r w:rsidRPr="00F82C12">
        <w:rPr>
          <w:color w:val="000000" w:themeColor="text1"/>
        </w:rPr>
        <w:t>LiteraturRats</w:t>
      </w:r>
      <w:proofErr w:type="spellEnd"/>
      <w:r w:rsidRPr="00F82C12">
        <w:rPr>
          <w:color w:val="000000" w:themeColor="text1"/>
        </w:rPr>
        <w:t xml:space="preserve"> MV, wo ein entsprechendes Formular zur Verfügung steht</w:t>
      </w:r>
      <w:r>
        <w:rPr>
          <w:color w:val="000000" w:themeColor="text1"/>
        </w:rPr>
        <w:t xml:space="preserve">: </w:t>
      </w:r>
      <w:r w:rsidRPr="00140E40">
        <w:rPr>
          <w:color w:val="000000" w:themeColor="text1"/>
        </w:rPr>
        <w:t>https://literaturrat-mv.de/projekte/mikrofoerderung</w:t>
      </w:r>
    </w:p>
    <w:p w14:paraId="70241940" w14:textId="77777777" w:rsidR="0084319C" w:rsidRPr="00F82C12" w:rsidRDefault="0084319C" w:rsidP="0084319C">
      <w:pPr>
        <w:rPr>
          <w:color w:val="000000" w:themeColor="text1"/>
        </w:rPr>
      </w:pPr>
      <w:r w:rsidRPr="00F82C12">
        <w:rPr>
          <w:color w:val="000000" w:themeColor="text1"/>
        </w:rPr>
        <w:t>Die digitale Bewerbung erfolgt über diese Mailadresse: bewerbung@literaturrat-mv.de</w:t>
      </w:r>
    </w:p>
    <w:p w14:paraId="33E9A4A9" w14:textId="77777777" w:rsidR="0084319C" w:rsidRPr="00F82C12" w:rsidRDefault="0084319C" w:rsidP="0084319C">
      <w:pPr>
        <w:rPr>
          <w:color w:val="000000" w:themeColor="text1"/>
        </w:rPr>
      </w:pPr>
      <w:r w:rsidRPr="00F82C12">
        <w:rPr>
          <w:color w:val="000000" w:themeColor="text1"/>
        </w:rPr>
        <w:t>Folgende Angaben sind erforderlich:</w:t>
      </w:r>
    </w:p>
    <w:p w14:paraId="255EBD57" w14:textId="77777777" w:rsidR="0084319C" w:rsidRPr="00F82C12" w:rsidRDefault="0084319C" w:rsidP="0084319C">
      <w:pPr>
        <w:rPr>
          <w:color w:val="000000" w:themeColor="text1"/>
        </w:rPr>
      </w:pPr>
      <w:r w:rsidRPr="00F82C12">
        <w:rPr>
          <w:color w:val="000000" w:themeColor="text1"/>
        </w:rPr>
        <w:lastRenderedPageBreak/>
        <w:t>Eine Beschreibung des Projekts</w:t>
      </w:r>
    </w:p>
    <w:p w14:paraId="3E927332" w14:textId="77777777" w:rsidR="0084319C" w:rsidRPr="00F82C12" w:rsidRDefault="0084319C" w:rsidP="0084319C">
      <w:pPr>
        <w:rPr>
          <w:color w:val="000000" w:themeColor="text1"/>
        </w:rPr>
      </w:pPr>
      <w:proofErr w:type="spellStart"/>
      <w:r w:rsidRPr="00F82C12">
        <w:rPr>
          <w:color w:val="000000" w:themeColor="text1"/>
        </w:rPr>
        <w:t>Kurzvita</w:t>
      </w:r>
      <w:proofErr w:type="spellEnd"/>
      <w:r w:rsidRPr="00F82C12">
        <w:rPr>
          <w:color w:val="000000" w:themeColor="text1"/>
        </w:rPr>
        <w:t xml:space="preserve"> der beantragenden Person/en</w:t>
      </w:r>
    </w:p>
    <w:p w14:paraId="135A0EAC" w14:textId="77777777" w:rsidR="0084319C" w:rsidRPr="00F82C12" w:rsidRDefault="0084319C" w:rsidP="0084319C">
      <w:pPr>
        <w:rPr>
          <w:color w:val="000000" w:themeColor="text1"/>
        </w:rPr>
      </w:pPr>
      <w:r w:rsidRPr="00F82C12">
        <w:rPr>
          <w:color w:val="000000" w:themeColor="text1"/>
        </w:rPr>
        <w:t>Die Höhe der beantragten Summe</w:t>
      </w:r>
    </w:p>
    <w:p w14:paraId="00F1973B" w14:textId="77777777" w:rsidR="0084319C" w:rsidRPr="00F82C12" w:rsidRDefault="0084319C" w:rsidP="0084319C">
      <w:pPr>
        <w:rPr>
          <w:color w:val="000000" w:themeColor="text1"/>
        </w:rPr>
      </w:pPr>
      <w:r w:rsidRPr="00F82C12">
        <w:rPr>
          <w:color w:val="000000" w:themeColor="text1"/>
        </w:rPr>
        <w:t>Der Zweck der Förderung</w:t>
      </w:r>
    </w:p>
    <w:p w14:paraId="4F43757E" w14:textId="77777777" w:rsidR="0084319C" w:rsidRPr="00F82C12" w:rsidRDefault="0084319C" w:rsidP="0084319C">
      <w:pPr>
        <w:rPr>
          <w:color w:val="000000" w:themeColor="text1"/>
        </w:rPr>
      </w:pPr>
      <w:r w:rsidRPr="00F82C12">
        <w:rPr>
          <w:color w:val="000000" w:themeColor="text1"/>
        </w:rPr>
        <w:t>Ein formloser Finanzierungsplan</w:t>
      </w:r>
    </w:p>
    <w:p w14:paraId="69FF526A" w14:textId="77777777" w:rsidR="0084319C" w:rsidRPr="00F82C12" w:rsidRDefault="0084319C" w:rsidP="0084319C">
      <w:pPr>
        <w:rPr>
          <w:color w:val="000000" w:themeColor="text1"/>
        </w:rPr>
      </w:pPr>
    </w:p>
    <w:p w14:paraId="0309AA8B" w14:textId="77777777" w:rsidR="0084319C" w:rsidRPr="00F82C12" w:rsidRDefault="0084319C" w:rsidP="0084319C">
      <w:pPr>
        <w:rPr>
          <w:color w:val="000000" w:themeColor="text1"/>
        </w:rPr>
      </w:pPr>
      <w:r w:rsidRPr="00F82C12">
        <w:rPr>
          <w:color w:val="000000" w:themeColor="text1"/>
        </w:rPr>
        <w:t xml:space="preserve">Die Informationen sollten in einem </w:t>
      </w:r>
      <w:proofErr w:type="spellStart"/>
      <w:r w:rsidRPr="00F82C12">
        <w:rPr>
          <w:color w:val="000000" w:themeColor="text1"/>
        </w:rPr>
        <w:t>pdf</w:t>
      </w:r>
      <w:proofErr w:type="spellEnd"/>
      <w:r w:rsidRPr="00F82C12">
        <w:rPr>
          <w:color w:val="000000" w:themeColor="text1"/>
        </w:rPr>
        <w:t>-Dokument zusammengefasst werden</w:t>
      </w:r>
    </w:p>
    <w:p w14:paraId="24E0378B" w14:textId="77777777" w:rsidR="0084319C" w:rsidRPr="00F82C12" w:rsidRDefault="0084319C" w:rsidP="0084319C">
      <w:pPr>
        <w:rPr>
          <w:color w:val="000000" w:themeColor="text1"/>
        </w:rPr>
      </w:pPr>
    </w:p>
    <w:p w14:paraId="48BF86F2" w14:textId="77777777" w:rsidR="0084319C" w:rsidRPr="00F82C12" w:rsidRDefault="0084319C" w:rsidP="0084319C">
      <w:pPr>
        <w:rPr>
          <w:color w:val="000000" w:themeColor="text1"/>
        </w:rPr>
      </w:pPr>
      <w:r w:rsidRPr="00F82C12">
        <w:rPr>
          <w:color w:val="000000" w:themeColor="text1"/>
        </w:rPr>
        <w:t xml:space="preserve">Bei Bewilligung kommt es zu einem Kooperationsvertrag der Antragstellenden mit dem </w:t>
      </w:r>
      <w:proofErr w:type="spellStart"/>
      <w:r w:rsidRPr="00F82C12">
        <w:rPr>
          <w:color w:val="000000" w:themeColor="text1"/>
        </w:rPr>
        <w:t>LiteraturRat</w:t>
      </w:r>
      <w:proofErr w:type="spellEnd"/>
      <w:r w:rsidRPr="00F82C12">
        <w:rPr>
          <w:color w:val="000000" w:themeColor="text1"/>
        </w:rPr>
        <w:t xml:space="preserve"> MV.</w:t>
      </w:r>
    </w:p>
    <w:p w14:paraId="76A8CC46" w14:textId="77777777" w:rsidR="0084319C" w:rsidRPr="00F82C12" w:rsidRDefault="0084319C" w:rsidP="0084319C">
      <w:pPr>
        <w:rPr>
          <w:color w:val="000000" w:themeColor="text1"/>
        </w:rPr>
      </w:pPr>
    </w:p>
    <w:p w14:paraId="44B19BE1" w14:textId="77777777" w:rsidR="0084319C" w:rsidRPr="00F82C12" w:rsidRDefault="0084319C" w:rsidP="0084319C">
      <w:pPr>
        <w:rPr>
          <w:color w:val="000000" w:themeColor="text1"/>
        </w:rPr>
      </w:pPr>
    </w:p>
    <w:p w14:paraId="6CB5E9B7" w14:textId="77777777" w:rsidR="0084319C" w:rsidRPr="00F82C12" w:rsidRDefault="0084319C" w:rsidP="0084319C">
      <w:pPr>
        <w:rPr>
          <w:b/>
          <w:bCs/>
          <w:color w:val="000000" w:themeColor="text1"/>
        </w:rPr>
      </w:pPr>
      <w:r w:rsidRPr="00F82C12">
        <w:rPr>
          <w:b/>
          <w:bCs/>
          <w:color w:val="000000" w:themeColor="text1"/>
        </w:rPr>
        <w:t>Wie hoch ist die Förderung?</w:t>
      </w:r>
    </w:p>
    <w:p w14:paraId="19D40FAA" w14:textId="77777777" w:rsidR="0084319C" w:rsidRPr="00F82C12" w:rsidRDefault="0084319C" w:rsidP="0084319C">
      <w:pPr>
        <w:rPr>
          <w:color w:val="000000" w:themeColor="text1"/>
        </w:rPr>
      </w:pPr>
      <w:r w:rsidRPr="00F82C12">
        <w:rPr>
          <w:color w:val="000000" w:themeColor="text1"/>
        </w:rPr>
        <w:t xml:space="preserve">Das Gesamtvolumen der Förderung von Mikro- und Kleinprojekten pro Jahr beträgt 10.000 Euro (bei zweimaliger Ausschreibung wird die Gesamtsumme in jeweils 5000 Euro geteilt). An einzelne Projekte werden im Sinne größtmöglicher Breite der Förderung Beträge von maximal 800 Euro vergeben. </w:t>
      </w:r>
    </w:p>
    <w:p w14:paraId="77699BBC" w14:textId="77777777" w:rsidR="0084319C" w:rsidRPr="00F82C12" w:rsidRDefault="0084319C" w:rsidP="0084319C">
      <w:pPr>
        <w:rPr>
          <w:color w:val="000000" w:themeColor="text1"/>
        </w:rPr>
      </w:pPr>
      <w:r w:rsidRPr="00F82C12">
        <w:rPr>
          <w:color w:val="000000" w:themeColor="text1"/>
        </w:rPr>
        <w:t>Die Höhe der vergebenen Mittel kann von der beantragten Summe abweichen und richtet sich auch nach Verfügbarkeit der Mittel bzw. nach der Zahl und Qualität der eingegangenen Anträge.</w:t>
      </w:r>
    </w:p>
    <w:p w14:paraId="2988773B" w14:textId="77777777" w:rsidR="0084319C" w:rsidRDefault="0084319C" w:rsidP="0084319C">
      <w:pPr>
        <w:rPr>
          <w:color w:val="000000" w:themeColor="text1"/>
        </w:rPr>
      </w:pPr>
      <w:r w:rsidRPr="00F82C12">
        <w:rPr>
          <w:color w:val="000000" w:themeColor="text1"/>
        </w:rPr>
        <w:t xml:space="preserve">Die Förderung der Projekte erfolgt als Weiterleitung der Zuwendungen des Landes MV durch den </w:t>
      </w:r>
      <w:proofErr w:type="spellStart"/>
      <w:r w:rsidRPr="00F82C12">
        <w:rPr>
          <w:color w:val="000000" w:themeColor="text1"/>
        </w:rPr>
        <w:t>LiteraturRat</w:t>
      </w:r>
      <w:proofErr w:type="spellEnd"/>
      <w:r w:rsidRPr="00F82C12">
        <w:rPr>
          <w:color w:val="000000" w:themeColor="text1"/>
        </w:rPr>
        <w:t xml:space="preserve"> MV laut Kulturförderrichtlinie. Die geförderten Projekte müssen nach Abschluss die sachgemäße Verwendung der Mittel gegenüber dem </w:t>
      </w:r>
      <w:proofErr w:type="spellStart"/>
      <w:r w:rsidRPr="00F82C12">
        <w:rPr>
          <w:color w:val="000000" w:themeColor="text1"/>
        </w:rPr>
        <w:t>LiteraturRat</w:t>
      </w:r>
      <w:proofErr w:type="spellEnd"/>
      <w:r w:rsidRPr="00F82C12">
        <w:rPr>
          <w:color w:val="000000" w:themeColor="text1"/>
        </w:rPr>
        <w:t xml:space="preserve"> MV nachweisen. Erbeten wird eine formlose Dokumentation der Veranstaltung idealerweise mit einigen Bildern.</w:t>
      </w:r>
    </w:p>
    <w:p w14:paraId="7352D6B1" w14:textId="77777777" w:rsidR="0084319C" w:rsidRPr="00F82C12" w:rsidRDefault="0084319C" w:rsidP="0084319C">
      <w:pPr>
        <w:rPr>
          <w:color w:val="000000" w:themeColor="text1"/>
        </w:rPr>
      </w:pPr>
      <w:r>
        <w:rPr>
          <w:color w:val="000000" w:themeColor="text1"/>
        </w:rPr>
        <w:t>Die Jury behält sich vor, gegebenenfalls die beantragte Summe zu variieren.</w:t>
      </w:r>
    </w:p>
    <w:p w14:paraId="4C033059" w14:textId="77777777" w:rsidR="0084319C" w:rsidRPr="00F82C12" w:rsidRDefault="0084319C" w:rsidP="0084319C">
      <w:pPr>
        <w:rPr>
          <w:color w:val="000000" w:themeColor="text1"/>
        </w:rPr>
      </w:pPr>
    </w:p>
    <w:p w14:paraId="31629D7A" w14:textId="77777777" w:rsidR="0084319C" w:rsidRPr="00F82C12" w:rsidRDefault="0084319C" w:rsidP="0084319C">
      <w:pPr>
        <w:rPr>
          <w:b/>
          <w:bCs/>
          <w:color w:val="000000" w:themeColor="text1"/>
        </w:rPr>
      </w:pPr>
      <w:r w:rsidRPr="00F82C12">
        <w:rPr>
          <w:b/>
          <w:bCs/>
          <w:color w:val="000000" w:themeColor="text1"/>
        </w:rPr>
        <w:t>Welche Ausgaben werden nicht finanziert?</w:t>
      </w:r>
    </w:p>
    <w:p w14:paraId="2F400E50" w14:textId="77777777" w:rsidR="0084319C" w:rsidRPr="00F82C12" w:rsidRDefault="0084319C" w:rsidP="0084319C">
      <w:pPr>
        <w:rPr>
          <w:color w:val="000000" w:themeColor="text1"/>
        </w:rPr>
      </w:pPr>
      <w:r w:rsidRPr="00F82C12">
        <w:rPr>
          <w:color w:val="000000" w:themeColor="text1"/>
        </w:rPr>
        <w:t>Nicht finanziert werden Ausgaben, die unabhängig von dem jeweiligen Projekt anfallen, wie etwa Betriebs- und Personalkosten. Ebenfalls nicht gefördert werden bereits geförderte Projekte an Einrichtungen, die vom Land finanziert werden (z.B. die Kofinanzierung einer regulären Lesung an einem der Literaturhäuser).</w:t>
      </w:r>
    </w:p>
    <w:p w14:paraId="4771E75B" w14:textId="77777777" w:rsidR="0084319C" w:rsidRPr="00F82C12" w:rsidRDefault="0084319C" w:rsidP="0084319C">
      <w:pPr>
        <w:rPr>
          <w:color w:val="000000" w:themeColor="text1"/>
        </w:rPr>
      </w:pPr>
      <w:r w:rsidRPr="00F82C12">
        <w:rPr>
          <w:color w:val="000000" w:themeColor="text1"/>
        </w:rPr>
        <w:t xml:space="preserve">Möglich ist allerdings die Verwendung der Mittel für Honorare z.B. für Autorinnen und Autoren oder </w:t>
      </w:r>
      <w:proofErr w:type="spellStart"/>
      <w:proofErr w:type="gramStart"/>
      <w:r w:rsidRPr="00F82C12">
        <w:rPr>
          <w:color w:val="000000" w:themeColor="text1"/>
        </w:rPr>
        <w:t>Moderator:innen</w:t>
      </w:r>
      <w:proofErr w:type="spellEnd"/>
      <w:proofErr w:type="gramEnd"/>
      <w:r w:rsidRPr="00F82C12">
        <w:rPr>
          <w:color w:val="000000" w:themeColor="text1"/>
        </w:rPr>
        <w:t xml:space="preserve"> etwa bei selbst organisierten Lesungen/Literaturveranstaltungen. Gefördert werden </w:t>
      </w:r>
      <w:r>
        <w:rPr>
          <w:color w:val="000000" w:themeColor="text1"/>
        </w:rPr>
        <w:t xml:space="preserve">die Projekte </w:t>
      </w:r>
      <w:r w:rsidRPr="00F82C12">
        <w:rPr>
          <w:color w:val="000000" w:themeColor="text1"/>
        </w:rPr>
        <w:t xml:space="preserve">nach </w:t>
      </w:r>
      <w:r w:rsidRPr="00F82C12">
        <w:rPr>
          <w:color w:val="000000" w:themeColor="text1"/>
          <w:u w:val="single"/>
        </w:rPr>
        <w:t>Nr. 3.2 der Kulturförderrichtlinie</w:t>
      </w:r>
      <w:r>
        <w:rPr>
          <w:color w:val="000000" w:themeColor="text1"/>
        </w:rPr>
        <w:t>: „</w:t>
      </w:r>
      <w:r>
        <w:t>Nicht zuwendungsfähig sind insbesondere kommerzielle, gewinnorientierte Projekte oder solche, die überwiegend unternehmerische Ziele, wie zum Beispiel Imagepflege oder Marketing eines gewerblichen Betriebs verfolgen sowie Veranstaltungen mit überwiegend internem Begegnungscharakter.“</w:t>
      </w:r>
    </w:p>
    <w:p w14:paraId="77C57528" w14:textId="77777777" w:rsidR="0084319C" w:rsidRPr="00F82C12" w:rsidRDefault="0084319C" w:rsidP="0084319C">
      <w:pPr>
        <w:rPr>
          <w:color w:val="000000" w:themeColor="text1"/>
        </w:rPr>
      </w:pPr>
    </w:p>
    <w:p w14:paraId="6D2C7D55" w14:textId="77777777" w:rsidR="0084319C" w:rsidRPr="00F82C12" w:rsidRDefault="0084319C" w:rsidP="0084319C">
      <w:pPr>
        <w:rPr>
          <w:color w:val="000000" w:themeColor="text1"/>
        </w:rPr>
      </w:pPr>
      <w:r w:rsidRPr="00F82C12">
        <w:rPr>
          <w:color w:val="000000" w:themeColor="text1"/>
        </w:rPr>
        <w:t>Außerdem sollte jedes Projekt nur einmal gefördert werden. Mehrere Anträge für ein und dasselbe Projekt sind daher nicht möglich.</w:t>
      </w:r>
    </w:p>
    <w:p w14:paraId="5ED1252E" w14:textId="77777777" w:rsidR="0084319C" w:rsidRPr="00F82C12" w:rsidRDefault="0084319C" w:rsidP="0084319C">
      <w:pPr>
        <w:rPr>
          <w:color w:val="000000" w:themeColor="text1"/>
        </w:rPr>
      </w:pPr>
    </w:p>
    <w:p w14:paraId="188C46EE" w14:textId="77777777" w:rsidR="0084319C" w:rsidRPr="00F82C12" w:rsidRDefault="0084319C" w:rsidP="0084319C">
      <w:pPr>
        <w:rPr>
          <w:b/>
          <w:bCs/>
          <w:color w:val="000000" w:themeColor="text1"/>
        </w:rPr>
      </w:pPr>
      <w:r w:rsidRPr="00F82C12">
        <w:rPr>
          <w:b/>
          <w:bCs/>
          <w:color w:val="000000" w:themeColor="text1"/>
        </w:rPr>
        <w:t>Darf das Projekt aus anderen Förderprogrammen finanziert werden?</w:t>
      </w:r>
    </w:p>
    <w:p w14:paraId="5889DD8B" w14:textId="77777777" w:rsidR="0084319C" w:rsidRPr="00F82C12" w:rsidRDefault="0084319C" w:rsidP="0084319C">
      <w:pPr>
        <w:rPr>
          <w:color w:val="000000" w:themeColor="text1"/>
        </w:rPr>
      </w:pPr>
      <w:r w:rsidRPr="00F82C12">
        <w:rPr>
          <w:color w:val="000000" w:themeColor="text1"/>
        </w:rPr>
        <w:t xml:space="preserve">Das </w:t>
      </w:r>
      <w:proofErr w:type="gramStart"/>
      <w:r w:rsidRPr="00F82C12">
        <w:rPr>
          <w:color w:val="000000" w:themeColor="text1"/>
        </w:rPr>
        <w:t>ist prinzipiell</w:t>
      </w:r>
      <w:proofErr w:type="gramEnd"/>
      <w:r w:rsidRPr="00F82C12">
        <w:rPr>
          <w:color w:val="000000" w:themeColor="text1"/>
        </w:rPr>
        <w:t xml:space="preserve"> möglich, da die Mikroförderung durch das Land Mecklenburg-Vorpommern auch als Ko-Finanzierung gedacht ist. Eigen- oder Drittmittel müssen nicht aufgebracht werden. Ausgeschlossen sind Projekte, die zum großen Teil oder vollständig durch das </w:t>
      </w:r>
      <w:r w:rsidRPr="00F82C12">
        <w:rPr>
          <w:color w:val="000000" w:themeColor="text1"/>
        </w:rPr>
        <w:lastRenderedPageBreak/>
        <w:t>Ministerium für Wissenschaft, Kultur, Bundes- und Europaangelegenheiten Mecklenburg-Vorpommern gefördert werden.</w:t>
      </w:r>
    </w:p>
    <w:p w14:paraId="3C050978" w14:textId="77777777" w:rsidR="0084319C" w:rsidRPr="00F82C12" w:rsidRDefault="0084319C" w:rsidP="0084319C">
      <w:pPr>
        <w:rPr>
          <w:color w:val="000000" w:themeColor="text1"/>
        </w:rPr>
      </w:pPr>
    </w:p>
    <w:p w14:paraId="2849109E" w14:textId="77777777" w:rsidR="0084319C" w:rsidRPr="00F82C12" w:rsidRDefault="0084319C" w:rsidP="0084319C">
      <w:pPr>
        <w:rPr>
          <w:b/>
          <w:bCs/>
          <w:color w:val="000000" w:themeColor="text1"/>
        </w:rPr>
      </w:pPr>
      <w:r w:rsidRPr="00F82C12">
        <w:rPr>
          <w:b/>
          <w:bCs/>
          <w:color w:val="000000" w:themeColor="text1"/>
        </w:rPr>
        <w:t>Was ist während der Projektlaufzeit und nach Abschluss zu beachten?</w:t>
      </w:r>
    </w:p>
    <w:p w14:paraId="160F56F1" w14:textId="77777777" w:rsidR="0084319C" w:rsidRPr="00F82C12" w:rsidRDefault="0084319C" w:rsidP="0084319C">
      <w:pPr>
        <w:rPr>
          <w:color w:val="000000" w:themeColor="text1"/>
        </w:rPr>
      </w:pPr>
      <w:r w:rsidRPr="00F82C12">
        <w:rPr>
          <w:color w:val="000000" w:themeColor="text1"/>
        </w:rPr>
        <w:t xml:space="preserve">Es sollte jeweils Teil des Projekts sein, dass die Inhalte und die Durchführung öffentlich kommuniziert werden, um eine möglichst große Breitenwirkung im Sinne der Sichtbarkeit der literarischen Szene in MV zu ermöglichen. Das Ministerium für Wissenschaft, Kultur, Bundes- und Europaangelegenheiten und der </w:t>
      </w:r>
      <w:proofErr w:type="spellStart"/>
      <w:r w:rsidRPr="00F82C12">
        <w:rPr>
          <w:color w:val="000000" w:themeColor="text1"/>
        </w:rPr>
        <w:t>LiteraturRat</w:t>
      </w:r>
      <w:proofErr w:type="spellEnd"/>
      <w:r w:rsidRPr="00F82C12">
        <w:rPr>
          <w:color w:val="000000" w:themeColor="text1"/>
        </w:rPr>
        <w:t xml:space="preserve"> MV sollten dabei als Förderer genannt werden (in Pressemitteilungen, auf Flyern und Plakaten) und mit ihren Logos vertreten sein. Auch in den Abschlussberichten sollte auf die Förderung durch das Ministerium und den </w:t>
      </w:r>
      <w:proofErr w:type="spellStart"/>
      <w:r w:rsidRPr="00F82C12">
        <w:rPr>
          <w:color w:val="000000" w:themeColor="text1"/>
        </w:rPr>
        <w:t>LiteraturRat</w:t>
      </w:r>
      <w:proofErr w:type="spellEnd"/>
      <w:r w:rsidRPr="00F82C12">
        <w:rPr>
          <w:color w:val="000000" w:themeColor="text1"/>
        </w:rPr>
        <w:t xml:space="preserve"> hingewiesen werden. Die Berichte sollten zwei Monate nach Vergabe der Mittel an den </w:t>
      </w:r>
      <w:proofErr w:type="spellStart"/>
      <w:r w:rsidRPr="00F82C12">
        <w:rPr>
          <w:color w:val="000000" w:themeColor="text1"/>
        </w:rPr>
        <w:t>LiteraturRat</w:t>
      </w:r>
      <w:proofErr w:type="spellEnd"/>
      <w:r w:rsidRPr="00F82C12">
        <w:rPr>
          <w:color w:val="000000" w:themeColor="text1"/>
        </w:rPr>
        <w:t xml:space="preserve"> geschickt werden. Belege der Ausgaben sind aufzubewahren und auf Anforderung nachzureichen.</w:t>
      </w:r>
    </w:p>
    <w:p w14:paraId="65871159" w14:textId="77777777" w:rsidR="0084319C" w:rsidRPr="00F82C12" w:rsidRDefault="0084319C" w:rsidP="0084319C">
      <w:pPr>
        <w:rPr>
          <w:color w:val="000000" w:themeColor="text1"/>
        </w:rPr>
      </w:pPr>
      <w:r w:rsidRPr="00F82C12">
        <w:rPr>
          <w:color w:val="000000" w:themeColor="text1"/>
        </w:rPr>
        <w:t>Die bewilligten Mittel sollen innerhalb des laufenden Jahres ausgegeben werden, spätestens aber bis zum 31. Dezember des Jahres.</w:t>
      </w:r>
    </w:p>
    <w:p w14:paraId="09B16D36" w14:textId="77777777" w:rsidR="0084319C" w:rsidRPr="00F82C12" w:rsidRDefault="0084319C" w:rsidP="0084319C">
      <w:pPr>
        <w:rPr>
          <w:color w:val="000000" w:themeColor="text1"/>
        </w:rPr>
      </w:pPr>
    </w:p>
    <w:p w14:paraId="76B756FA" w14:textId="77777777" w:rsidR="0084319C" w:rsidRPr="00F82C12" w:rsidRDefault="0084319C" w:rsidP="0084319C">
      <w:pPr>
        <w:rPr>
          <w:color w:val="000000" w:themeColor="text1"/>
        </w:rPr>
      </w:pPr>
    </w:p>
    <w:p w14:paraId="7290B505" w14:textId="77777777" w:rsidR="0084319C" w:rsidRPr="00F82C12" w:rsidRDefault="0084319C" w:rsidP="0084319C">
      <w:pPr>
        <w:rPr>
          <w:color w:val="000000" w:themeColor="text1"/>
        </w:rPr>
      </w:pPr>
    </w:p>
    <w:p w14:paraId="39BC2D6A" w14:textId="77777777" w:rsidR="0084319C" w:rsidRDefault="0084319C"/>
    <w:sectPr w:rsidR="008431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9C"/>
    <w:rsid w:val="008431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D8787B7"/>
  <w15:chartTrackingRefBased/>
  <w15:docId w15:val="{71760204-5812-F844-841A-E19C1DB9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1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5435</Characters>
  <Application>Microsoft Office Word</Application>
  <DocSecurity>0</DocSecurity>
  <Lines>45</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Schümi</dc:creator>
  <cp:keywords/>
  <dc:description/>
  <cp:lastModifiedBy>Magda Schümi</cp:lastModifiedBy>
  <cp:revision>1</cp:revision>
  <dcterms:created xsi:type="dcterms:W3CDTF">2026-01-23T12:56:00Z</dcterms:created>
  <dcterms:modified xsi:type="dcterms:W3CDTF">2026-01-23T12:56:00Z</dcterms:modified>
</cp:coreProperties>
</file>